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256"/>
        <w:gridCol w:w="992"/>
        <w:gridCol w:w="3544"/>
        <w:gridCol w:w="425"/>
        <w:gridCol w:w="4394"/>
        <w:gridCol w:w="2268"/>
      </w:tblGrid>
      <w:tr w:rsidR="00765C62" w:rsidRPr="004E2043" w:rsidTr="00C349D1">
        <w:trPr>
          <w:cantSplit/>
          <w:trHeight w:val="558"/>
        </w:trPr>
        <w:tc>
          <w:tcPr>
            <w:tcW w:w="14879" w:type="dxa"/>
            <w:gridSpan w:val="6"/>
          </w:tcPr>
          <w:p w:rsidR="00765C62" w:rsidRDefault="00765C62" w:rsidP="00765C6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Class:             </w:t>
            </w:r>
            <w:r w:rsidR="0042407C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Term/Year:                   </w:t>
            </w:r>
            <w:r w:rsidR="0042407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Teacher:                                    </w:t>
            </w:r>
            <w:r w:rsidR="0042407C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   KLA/Concept/Topic:                               </w:t>
            </w:r>
          </w:p>
        </w:tc>
      </w:tr>
      <w:tr w:rsidR="008E09B0" w:rsidRPr="004E2043" w:rsidTr="00C349D1">
        <w:trPr>
          <w:cantSplit/>
          <w:trHeight w:val="558"/>
        </w:trPr>
        <w:tc>
          <w:tcPr>
            <w:tcW w:w="4248" w:type="dxa"/>
            <w:gridSpan w:val="2"/>
            <w:vAlign w:val="center"/>
          </w:tcPr>
          <w:p w:rsidR="008E09B0" w:rsidRPr="004E2043" w:rsidRDefault="008E09B0" w:rsidP="0009055C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Inquiry Process: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br/>
              <w:t xml:space="preserve">Library Learning </w:t>
            </w:r>
            <w:r w:rsidRPr="004E2043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Path</w:t>
            </w:r>
          </w:p>
        </w:tc>
        <w:tc>
          <w:tcPr>
            <w:tcW w:w="3544" w:type="dxa"/>
            <w:vAlign w:val="center"/>
          </w:tcPr>
          <w:p w:rsidR="008E09B0" w:rsidRPr="0009055C" w:rsidRDefault="009A78F4" w:rsidP="00C91EA0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Information Processing </w:t>
            </w:r>
            <w:r w:rsidR="008E09B0">
              <w:rPr>
                <w:rFonts w:ascii="Arial" w:hAnsi="Arial" w:cs="Arial"/>
                <w:b/>
                <w:sz w:val="20"/>
                <w:szCs w:val="20"/>
              </w:rPr>
              <w:t>Skills: Considerations for Planning</w:t>
            </w:r>
          </w:p>
        </w:tc>
        <w:tc>
          <w:tcPr>
            <w:tcW w:w="4819" w:type="dxa"/>
            <w:gridSpan w:val="2"/>
            <w:vAlign w:val="center"/>
          </w:tcPr>
          <w:p w:rsidR="009A78F4" w:rsidRDefault="008E09B0" w:rsidP="009A78F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Planning</w:t>
            </w:r>
            <w:r w:rsidR="009A78F4">
              <w:rPr>
                <w:rFonts w:ascii="Arial" w:hAnsi="Arial" w:cs="Arial"/>
                <w:b/>
                <w:sz w:val="20"/>
                <w:szCs w:val="20"/>
              </w:rPr>
              <w:t xml:space="preserve"> Notes</w:t>
            </w:r>
            <w:r w:rsidR="009A78F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A78F4" w:rsidRPr="009A78F4">
              <w:rPr>
                <w:rFonts w:ascii="Arial" w:hAnsi="Arial" w:cs="Arial"/>
                <w:i/>
                <w:sz w:val="20"/>
                <w:szCs w:val="20"/>
              </w:rPr>
              <w:t>(In collaboration with class teacher)</w:t>
            </w:r>
          </w:p>
        </w:tc>
        <w:tc>
          <w:tcPr>
            <w:tcW w:w="2268" w:type="dxa"/>
            <w:vAlign w:val="center"/>
          </w:tcPr>
          <w:p w:rsidR="008E09B0" w:rsidRDefault="008E09B0" w:rsidP="0009055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8E09B0" w:rsidRPr="004E2043" w:rsidTr="00C349D1">
        <w:trPr>
          <w:trHeight w:val="43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E09B0" w:rsidRPr="004E2043" w:rsidRDefault="008E09B0" w:rsidP="00BA2C8B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Connect and Wonder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8E09B0" w:rsidRPr="00A97E71" w:rsidRDefault="008E09B0" w:rsidP="00BA2C8B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E09B0" w:rsidRPr="004E2043" w:rsidRDefault="008E09B0" w:rsidP="00141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8E09B0" w:rsidRPr="004E2043" w:rsidRDefault="008E09B0" w:rsidP="00141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C349D1">
        <w:trPr>
          <w:cantSplit/>
        </w:trPr>
        <w:tc>
          <w:tcPr>
            <w:tcW w:w="3256" w:type="dxa"/>
            <w:vMerge w:val="restart"/>
            <w:shd w:val="clear" w:color="auto" w:fill="auto"/>
          </w:tcPr>
          <w:p w:rsidR="0009055C" w:rsidRPr="006E0B97" w:rsidRDefault="0009055C" w:rsidP="006E0B97">
            <w:pPr>
              <w:rPr>
                <w:rFonts w:ascii="Arial" w:hAnsi="Arial" w:cs="Arial"/>
                <w:sz w:val="20"/>
                <w:szCs w:val="20"/>
              </w:rPr>
            </w:pPr>
            <w:r w:rsidRPr="006E0B97">
              <w:rPr>
                <w:rFonts w:ascii="Arial" w:hAnsi="Arial" w:cs="Arial"/>
                <w:sz w:val="20"/>
                <w:szCs w:val="20"/>
              </w:rPr>
              <w:t>Establish existing knowledge and define what you need to know.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B97">
              <w:rPr>
                <w:rFonts w:ascii="Arial" w:hAnsi="Arial" w:cs="Arial"/>
                <w:sz w:val="20"/>
                <w:szCs w:val="20"/>
              </w:rPr>
              <w:t>This is a time of immersion, building interest and tuning in.</w:t>
            </w:r>
          </w:p>
          <w:p w:rsidR="0009055C" w:rsidRPr="006E0B97" w:rsidRDefault="0009055C" w:rsidP="006E0B97">
            <w:pPr>
              <w:jc w:val="center"/>
              <w:rPr>
                <w:rFonts w:ascii="Arial" w:hAnsi="Arial" w:cs="Arial"/>
                <w:i/>
                <w:color w:val="FFC000"/>
                <w:sz w:val="20"/>
                <w:szCs w:val="20"/>
              </w:rPr>
            </w:pPr>
            <w:r w:rsidRPr="006E0B97">
              <w:rPr>
                <w:rFonts w:ascii="Arial" w:hAnsi="Arial" w:cs="Arial"/>
                <w:i/>
                <w:color w:val="FFC000"/>
                <w:sz w:val="20"/>
                <w:szCs w:val="20"/>
              </w:rPr>
              <w:t xml:space="preserve">What do I already know?  </w:t>
            </w:r>
            <w:r>
              <w:rPr>
                <w:rFonts w:ascii="Arial" w:hAnsi="Arial" w:cs="Arial"/>
                <w:i/>
                <w:color w:val="FFC000"/>
                <w:sz w:val="20"/>
                <w:szCs w:val="20"/>
              </w:rPr>
              <w:br/>
            </w:r>
            <w:r w:rsidRPr="006E0B97">
              <w:rPr>
                <w:rFonts w:ascii="Arial" w:hAnsi="Arial" w:cs="Arial"/>
                <w:i/>
                <w:color w:val="FFC000"/>
                <w:sz w:val="20"/>
                <w:szCs w:val="20"/>
              </w:rPr>
              <w:t>What do I need to know?</w:t>
            </w:r>
          </w:p>
          <w:p w:rsidR="0009055C" w:rsidRPr="0009055C" w:rsidRDefault="0009055C" w:rsidP="006E0B9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This step may involve:</w:t>
            </w:r>
          </w:p>
          <w:p w:rsidR="0009055C" w:rsidRPr="0009055C" w:rsidRDefault="0009055C" w:rsidP="006E0B9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Developing the skill of questioning </w:t>
            </w:r>
          </w:p>
          <w:p w:rsidR="0009055C" w:rsidRPr="0009055C" w:rsidRDefault="0009055C" w:rsidP="006E0B9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Deciding on context, topic, focus (Given: by teacher, collaborative decision child-teacher, independent decision by child)</w:t>
            </w:r>
          </w:p>
          <w:p w:rsidR="0009055C" w:rsidRPr="0009055C" w:rsidRDefault="0009055C" w:rsidP="006E0B9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Forming the ‘Central Idea” and developing the rich questions</w:t>
            </w:r>
          </w:p>
          <w:p w:rsidR="0009055C" w:rsidRPr="0009055C" w:rsidRDefault="0009055C" w:rsidP="006E0B9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Constructing a list of key words useful for researching and important in developing general vocabulary knowledge in relation to the topic.</w:t>
            </w:r>
          </w:p>
          <w:p w:rsidR="0009055C" w:rsidRPr="0009055C" w:rsidRDefault="0009055C" w:rsidP="006E0B9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Discussing the topic, brainstorming and clarifying known information.</w:t>
            </w:r>
          </w:p>
          <w:p w:rsidR="0009055C" w:rsidRPr="00377BA1" w:rsidRDefault="0009055C" w:rsidP="006E0B97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C000" w:themeFill="accent4"/>
            <w:textDirection w:val="btLr"/>
            <w:vAlign w:val="center"/>
          </w:tcPr>
          <w:p w:rsidR="0009055C" w:rsidRPr="00377BA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r w:rsidRPr="00377BA1">
              <w:rPr>
                <w:rFonts w:ascii="Arial" w:hAnsi="Arial" w:cs="Arial"/>
                <w:b/>
                <w:sz w:val="28"/>
                <w:szCs w:val="28"/>
              </w:rPr>
              <w:t>Questioning</w:t>
            </w:r>
          </w:p>
        </w:tc>
        <w:tc>
          <w:tcPr>
            <w:tcW w:w="3544" w:type="dxa"/>
            <w:shd w:val="clear" w:color="auto" w:fill="FFFFFF" w:themeFill="background1"/>
          </w:tcPr>
          <w:p w:rsidR="0009055C" w:rsidRPr="004E2043" w:rsidRDefault="0009055C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and use different types of questions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Open/closed</w:t>
            </w:r>
          </w:p>
          <w:p w:rsidR="004E00C8" w:rsidRPr="004E00C8" w:rsidRDefault="0009055C" w:rsidP="004E00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to explain and clarify</w:t>
            </w:r>
          </w:p>
          <w:p w:rsidR="004E00C8" w:rsidRPr="004E00C8" w:rsidRDefault="004E00C8" w:rsidP="004E00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00C8">
              <w:rPr>
                <w:rFonts w:ascii="Arial" w:hAnsi="Arial" w:cs="Arial"/>
                <w:sz w:val="20"/>
                <w:szCs w:val="20"/>
              </w:rPr>
              <w:t>Higher order thinking Qs</w:t>
            </w:r>
          </w:p>
          <w:p w:rsidR="004E00C8" w:rsidRPr="004E2043" w:rsidRDefault="004E00C8" w:rsidP="004E00C8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BA2C8B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055C" w:rsidRPr="00C35233" w:rsidRDefault="0009055C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09055C" w:rsidRPr="003B19E1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6E56FE" w:rsidRPr="0009055C" w:rsidRDefault="006E56FE" w:rsidP="00C940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055C" w:rsidRPr="0009055C" w:rsidRDefault="0009055C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5C" w:rsidRPr="004E2043" w:rsidTr="00C349D1">
        <w:trPr>
          <w:cantSplit/>
          <w:trHeight w:val="1134"/>
        </w:trPr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 w:themeFill="accent4"/>
            <w:textDirection w:val="btLr"/>
            <w:vAlign w:val="cente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Defining &amp; Planning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Analyse the research question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Scan a broad range of content relevant to the field of research to determine the direction of inquiry – in particular </w:t>
            </w:r>
            <w:r w:rsidRPr="004E2043">
              <w:rPr>
                <w:rFonts w:ascii="Arial" w:hAnsi="Arial" w:cs="Arial"/>
                <w:i/>
                <w:sz w:val="20"/>
                <w:szCs w:val="20"/>
              </w:rPr>
              <w:t xml:space="preserve">keywords </w:t>
            </w:r>
            <w:r w:rsidRPr="004E2043">
              <w:rPr>
                <w:rFonts w:ascii="Arial" w:hAnsi="Arial" w:cs="Arial"/>
                <w:sz w:val="20"/>
                <w:szCs w:val="20"/>
              </w:rPr>
              <w:t>for searching.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Define technical language related to task and build a relevant vocabulary bank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Clarify/identify requirements of task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Draft a plan for inquiry in a suitable format </w:t>
            </w:r>
            <w:proofErr w:type="spellStart"/>
            <w:r w:rsidRPr="004E2043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4E2043">
              <w:rPr>
                <w:rFonts w:ascii="Arial" w:hAnsi="Arial" w:cs="Arial"/>
                <w:sz w:val="20"/>
                <w:szCs w:val="20"/>
              </w:rPr>
              <w:t xml:space="preserve"> Mind mapping</w:t>
            </w:r>
            <w:r w:rsidR="004E00C8">
              <w:rPr>
                <w:rFonts w:ascii="Arial" w:hAnsi="Arial" w:cs="Arial"/>
                <w:sz w:val="20"/>
                <w:szCs w:val="20"/>
              </w:rPr>
              <w:t>, brainstorming, graphic organisers</w:t>
            </w:r>
          </w:p>
          <w:p w:rsidR="004E00C8" w:rsidRPr="004E00C8" w:rsidRDefault="004E00C8" w:rsidP="004E00C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00C8">
              <w:rPr>
                <w:rFonts w:ascii="Arial" w:hAnsi="Arial" w:cs="Arial"/>
                <w:sz w:val="20"/>
                <w:szCs w:val="20"/>
              </w:rPr>
              <w:t>Planning – time 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self-regulation</w:t>
            </w:r>
          </w:p>
          <w:p w:rsidR="004E00C8" w:rsidRPr="004E00C8" w:rsidRDefault="004E00C8" w:rsidP="004E00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0905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49D1" w:rsidRPr="004E2043" w:rsidRDefault="00C349D1" w:rsidP="000905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55C" w:rsidRPr="004E2043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4E2043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9B0" w:rsidRPr="004E2043" w:rsidTr="00C349D1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4248" w:type="dxa"/>
            <w:gridSpan w:val="2"/>
            <w:shd w:val="clear" w:color="auto" w:fill="FF0000"/>
            <w:vAlign w:val="center"/>
          </w:tcPr>
          <w:p w:rsidR="008E09B0" w:rsidRPr="004E2043" w:rsidRDefault="008E09B0" w:rsidP="00BA2C8B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29C1">
              <w:rPr>
                <w:rFonts w:ascii="Arial" w:hAnsi="Arial" w:cs="Arial"/>
                <w:b/>
                <w:sz w:val="28"/>
                <w:szCs w:val="28"/>
              </w:rPr>
              <w:lastRenderedPageBreak/>
              <w:t>Discover &amp; Learn</w:t>
            </w:r>
          </w:p>
        </w:tc>
        <w:tc>
          <w:tcPr>
            <w:tcW w:w="3969" w:type="dxa"/>
            <w:gridSpan w:val="2"/>
            <w:shd w:val="clear" w:color="auto" w:fill="FF0000"/>
            <w:vAlign w:val="center"/>
          </w:tcPr>
          <w:p w:rsidR="008E09B0" w:rsidRPr="00A029C1" w:rsidRDefault="008E09B0" w:rsidP="00BA2C8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E09B0" w:rsidRPr="004E2043" w:rsidRDefault="008E09B0" w:rsidP="00BA2C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E09B0" w:rsidRPr="004E2043" w:rsidRDefault="008E09B0" w:rsidP="00BA2C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C349D1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3256" w:type="dxa"/>
            <w:vMerge w:val="restart"/>
            <w:shd w:val="clear" w:color="auto" w:fill="auto"/>
          </w:tcPr>
          <w:p w:rsidR="0009055C" w:rsidRPr="00177284" w:rsidRDefault="0009055C" w:rsidP="009B338C">
            <w:pPr>
              <w:rPr>
                <w:rFonts w:ascii="Arial" w:hAnsi="Arial" w:cs="Arial"/>
                <w:sz w:val="20"/>
                <w:szCs w:val="20"/>
              </w:rPr>
            </w:pPr>
            <w:r w:rsidRPr="00177284">
              <w:rPr>
                <w:rFonts w:ascii="Arial" w:hAnsi="Arial" w:cs="Arial"/>
                <w:sz w:val="20"/>
                <w:szCs w:val="20"/>
              </w:rPr>
              <w:t>Locate, select and organise information to support the key question/learning intention.</w:t>
            </w:r>
          </w:p>
          <w:p w:rsidR="0009055C" w:rsidRPr="00177284" w:rsidRDefault="0009055C" w:rsidP="009B338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77284">
              <w:rPr>
                <w:rFonts w:ascii="Arial" w:hAnsi="Arial" w:cs="Arial"/>
                <w:i/>
                <w:color w:val="FF0000"/>
                <w:sz w:val="20"/>
                <w:szCs w:val="20"/>
              </w:rPr>
              <w:t>Where can I find the information required?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  <w:r w:rsidRPr="00177284">
              <w:rPr>
                <w:rFonts w:ascii="Arial" w:hAnsi="Arial" w:cs="Arial"/>
                <w:i/>
                <w:color w:val="FF0000"/>
                <w:sz w:val="20"/>
                <w:szCs w:val="20"/>
              </w:rPr>
              <w:t>Is the information selected valid and relevant?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  <w:r w:rsidRPr="00177284">
              <w:rPr>
                <w:rFonts w:ascii="Arial" w:hAnsi="Arial" w:cs="Arial"/>
                <w:i/>
                <w:color w:val="FF0000"/>
                <w:sz w:val="20"/>
                <w:szCs w:val="20"/>
              </w:rPr>
              <w:t>How do I record and organise the selected information?</w:t>
            </w:r>
          </w:p>
          <w:p w:rsidR="0009055C" w:rsidRPr="0009055C" w:rsidRDefault="0009055C" w:rsidP="009B33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This step may involve: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identifying the range of information available (print, digital, human, organisations - Pathfinders) and developing the skills to navigate and use this form of information. (</w:t>
            </w:r>
            <w:proofErr w:type="spellStart"/>
            <w:r w:rsidRPr="0009055C">
              <w:rPr>
                <w:rFonts w:ascii="Arial" w:hAnsi="Arial" w:cs="Arial"/>
                <w:i/>
                <w:sz w:val="16"/>
                <w:szCs w:val="16"/>
              </w:rPr>
              <w:t>eg</w:t>
            </w:r>
            <w:proofErr w:type="spellEnd"/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 reading web addresses)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locating information and assessing the reliability (</w:t>
            </w:r>
            <w:proofErr w:type="spellStart"/>
            <w:r w:rsidRPr="0009055C">
              <w:rPr>
                <w:rFonts w:ascii="Arial" w:hAnsi="Arial" w:cs="Arial"/>
                <w:i/>
                <w:sz w:val="16"/>
                <w:szCs w:val="16"/>
              </w:rPr>
              <w:t>eg</w:t>
            </w:r>
            <w:proofErr w:type="spellEnd"/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 Evaluating websites – Kathy Schrock’s 5Ws: Who, what. where when and why)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exploring options for recording notes (graphic organisers) 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learning to recognise relevant information 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recording resources used (writing bibliographies)</w:t>
            </w:r>
          </w:p>
          <w:p w:rsidR="0009055C" w:rsidRDefault="0009055C" w:rsidP="009B338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055C" w:rsidRPr="00A97E71" w:rsidRDefault="0009055C" w:rsidP="009B338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FF0000"/>
            <w:textDirection w:val="btLr"/>
            <w:vAlign w:val="center"/>
          </w:tcPr>
          <w:p w:rsidR="0009055C" w:rsidRPr="00A97E71" w:rsidRDefault="0009055C" w:rsidP="0009055C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Locating Resources</w:t>
            </w:r>
          </w:p>
        </w:tc>
        <w:tc>
          <w:tcPr>
            <w:tcW w:w="3969" w:type="dxa"/>
            <w:gridSpan w:val="2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 range of information sources in a variety of formats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Print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Digital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Electronic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People</w:t>
            </w:r>
            <w:r w:rsidR="006E56FE">
              <w:rPr>
                <w:rFonts w:ascii="Arial" w:hAnsi="Arial" w:cs="Arial"/>
                <w:sz w:val="20"/>
                <w:szCs w:val="20"/>
              </w:rPr>
              <w:t xml:space="preserve"> (Interviews)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Places </w:t>
            </w:r>
          </w:p>
          <w:p w:rsidR="0009055C" w:rsidRPr="004E2043" w:rsidRDefault="0009055C" w:rsidP="00BA2C8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Primary 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 (experience, people, objects)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Secondary sources</w:t>
            </w:r>
          </w:p>
          <w:p w:rsidR="0009055C" w:rsidRDefault="0009055C" w:rsidP="00BA2C8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Visual/pictorial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6E56FE" w:rsidRDefault="0009055C" w:rsidP="00BA2C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4E2043" w:rsidRDefault="0009055C" w:rsidP="006E56FE">
            <w:pPr>
              <w:pStyle w:val="ListParagraph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C349D1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3256" w:type="dxa"/>
            <w:vMerge/>
            <w:shd w:val="clear" w:color="auto" w:fill="auto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0000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Locate a range of information sources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Keyword searching online (Boolean)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Browsers/internet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Emailing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Use Catalogues to locate a resource – online (regional libraries) and in-school (ALICE)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Shelving styles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Dewey, genre </w:t>
            </w:r>
          </w:p>
          <w:p w:rsidR="0009055C" w:rsidRPr="004E2043" w:rsidRDefault="0009055C" w:rsidP="00BA2C8B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055C" w:rsidRPr="004E2043" w:rsidRDefault="0009055C" w:rsidP="00C94092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5C" w:rsidRPr="004E2043" w:rsidTr="00C349D1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3256" w:type="dxa"/>
            <w:vMerge/>
            <w:shd w:val="clear" w:color="auto" w:fill="auto"/>
            <w:textDirection w:val="btL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  <w:textDirection w:val="btLr"/>
            <w:vAlign w:val="cente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Navigating Resources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9055C" w:rsidRPr="004E2043" w:rsidRDefault="0009055C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and use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Content Page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Index</w:t>
            </w:r>
          </w:p>
          <w:p w:rsidR="006E56FE" w:rsidRPr="004E2043" w:rsidRDefault="006E56FE" w:rsidP="00BA2C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Glossary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Online menus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Hyperlinks</w:t>
            </w:r>
            <w:r w:rsidR="006E56FE">
              <w:rPr>
                <w:rFonts w:ascii="Arial" w:hAnsi="Arial" w:cs="Arial"/>
                <w:sz w:val="20"/>
                <w:szCs w:val="20"/>
              </w:rPr>
              <w:t xml:space="preserve"> and shortcuts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Headings &amp; Sub-headings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9055C" w:rsidRPr="00F93396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055C" w:rsidRPr="004D1DD3" w:rsidRDefault="0009055C" w:rsidP="00BA2C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C349D1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3256" w:type="dxa"/>
            <w:vMerge/>
            <w:shd w:val="clear" w:color="auto" w:fill="auto"/>
            <w:textDirection w:val="btL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FF0000"/>
            <w:textDirection w:val="btLr"/>
            <w:vAlign w:val="cente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Evaluating Resources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Determine the relevance of 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4E2043">
              <w:rPr>
                <w:rFonts w:ascii="Arial" w:hAnsi="Arial" w:cs="Arial"/>
                <w:sz w:val="20"/>
                <w:szCs w:val="20"/>
              </w:rPr>
              <w:t>information resource to the topic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Skim reading/scanning</w:t>
            </w:r>
          </w:p>
          <w:p w:rsidR="0009055C" w:rsidRPr="004E2043" w:rsidRDefault="0009055C" w:rsidP="00BA2C8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C349D1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56" w:type="dxa"/>
            <w:vMerge/>
            <w:shd w:val="clear" w:color="auto" w:fill="auto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0000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Judge the credibility of a resource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Author expertise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Currency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lastRenderedPageBreak/>
              <w:t>Perspective</w:t>
            </w:r>
          </w:p>
          <w:p w:rsidR="0009055C" w:rsidRDefault="0009055C" w:rsidP="00F227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Bias </w:t>
            </w:r>
          </w:p>
          <w:p w:rsidR="006E56FE" w:rsidRDefault="006E56FE" w:rsidP="00F227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url</w:t>
            </w:r>
            <w:proofErr w:type="spellEnd"/>
          </w:p>
          <w:p w:rsidR="006E56FE" w:rsidRDefault="006E56FE" w:rsidP="00F227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cross-referencing</w:t>
            </w:r>
          </w:p>
          <w:p w:rsidR="0009055C" w:rsidRDefault="0009055C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discriminate between facts and opinions.</w:t>
            </w:r>
          </w:p>
          <w:p w:rsidR="0009055C" w:rsidRPr="00C35233" w:rsidRDefault="0009055C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91EA0" w:rsidRPr="00C91EA0" w:rsidRDefault="00C91EA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C349D1">
        <w:tblPrEx>
          <w:tblLook w:val="04A0" w:firstRow="1" w:lastRow="0" w:firstColumn="1" w:lastColumn="0" w:noHBand="0" w:noVBand="1"/>
        </w:tblPrEx>
        <w:trPr>
          <w:trHeight w:val="5025"/>
        </w:trPr>
        <w:tc>
          <w:tcPr>
            <w:tcW w:w="3256" w:type="dxa"/>
            <w:vMerge/>
            <w:shd w:val="clear" w:color="auto" w:fill="auto"/>
            <w:textDirection w:val="btL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FF0000"/>
            <w:textDirection w:val="btLr"/>
            <w:vAlign w:val="cente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Selecting and Recording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97E71"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</w:p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9055C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recall information through watching and listening.</w:t>
            </w:r>
          </w:p>
          <w:p w:rsidR="0009055C" w:rsidRPr="004E2043" w:rsidRDefault="0009055C" w:rsidP="0047032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Skim/scan information source to i</w:t>
            </w:r>
            <w:r w:rsidR="006E56FE">
              <w:rPr>
                <w:rFonts w:ascii="Arial" w:hAnsi="Arial" w:cs="Arial"/>
                <w:sz w:val="20"/>
                <w:szCs w:val="20"/>
              </w:rPr>
              <w:t>dentify main idea and key facts/keywords</w:t>
            </w:r>
          </w:p>
          <w:p w:rsidR="0009055C" w:rsidRPr="004E2043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E2043">
              <w:rPr>
                <w:rFonts w:ascii="Arial" w:hAnsi="Arial" w:cs="Arial"/>
                <w:sz w:val="20"/>
                <w:szCs w:val="20"/>
              </w:rPr>
              <w:t>ecord facts in an appropriate format.</w:t>
            </w:r>
          </w:p>
          <w:p w:rsidR="0009055C" w:rsidRPr="004E2043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E2043">
              <w:rPr>
                <w:rFonts w:ascii="Arial" w:hAnsi="Arial" w:cs="Arial"/>
                <w:sz w:val="20"/>
                <w:szCs w:val="20"/>
              </w:rPr>
              <w:t xml:space="preserve">Note-taking 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Graphic Organisers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Sequencing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Categorising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Headings &amp; Sub Headings</w:t>
            </w:r>
          </w:p>
          <w:p w:rsidR="0009055C" w:rsidRPr="004E2043" w:rsidRDefault="0009055C" w:rsidP="009A78F4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9055C" w:rsidRPr="00561F45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C349D1">
        <w:tblPrEx>
          <w:tblLook w:val="04A0" w:firstRow="1" w:lastRow="0" w:firstColumn="1" w:lastColumn="0" w:noHBand="0" w:noVBand="1"/>
        </w:tblPrEx>
        <w:trPr>
          <w:trHeight w:val="993"/>
        </w:trPr>
        <w:tc>
          <w:tcPr>
            <w:tcW w:w="3256" w:type="dxa"/>
            <w:vMerge/>
            <w:shd w:val="clear" w:color="auto" w:fill="auto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0000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9055C" w:rsidRPr="004E2043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Copyright</w:t>
            </w:r>
          </w:p>
          <w:p w:rsidR="006E56FE" w:rsidRPr="006E56FE" w:rsidRDefault="0009055C" w:rsidP="006E56F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Referencing</w:t>
            </w:r>
            <w:r w:rsidR="006E56FE">
              <w:rPr>
                <w:rFonts w:ascii="Arial" w:hAnsi="Arial" w:cs="Arial"/>
                <w:sz w:val="20"/>
                <w:szCs w:val="20"/>
              </w:rPr>
              <w:t xml:space="preserve"> – style/elements</w:t>
            </w:r>
          </w:p>
        </w:tc>
        <w:tc>
          <w:tcPr>
            <w:tcW w:w="4394" w:type="dxa"/>
          </w:tcPr>
          <w:p w:rsidR="0009055C" w:rsidRPr="004D1DD3" w:rsidRDefault="0009055C" w:rsidP="004D1DD3">
            <w:pPr>
              <w:pStyle w:val="bos2"/>
            </w:pPr>
          </w:p>
        </w:tc>
        <w:tc>
          <w:tcPr>
            <w:tcW w:w="2268" w:type="dxa"/>
          </w:tcPr>
          <w:p w:rsidR="0009055C" w:rsidRPr="004D1DD3" w:rsidRDefault="0009055C" w:rsidP="004D1DD3">
            <w:pPr>
              <w:pStyle w:val="bos2"/>
            </w:pPr>
          </w:p>
        </w:tc>
      </w:tr>
      <w:tr w:rsidR="009A78F4" w:rsidRPr="004E2043" w:rsidTr="00C349D1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4248" w:type="dxa"/>
            <w:gridSpan w:val="2"/>
            <w:shd w:val="clear" w:color="auto" w:fill="FF6600"/>
            <w:vAlign w:val="center"/>
          </w:tcPr>
          <w:p w:rsidR="009A78F4" w:rsidRPr="004E2043" w:rsidRDefault="009A78F4" w:rsidP="009A78F4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Synthesise</w:t>
            </w:r>
          </w:p>
        </w:tc>
        <w:tc>
          <w:tcPr>
            <w:tcW w:w="3969" w:type="dxa"/>
            <w:gridSpan w:val="2"/>
            <w:shd w:val="clear" w:color="auto" w:fill="FF6600"/>
          </w:tcPr>
          <w:p w:rsidR="009A78F4" w:rsidRPr="004E2043" w:rsidRDefault="009A78F4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6600"/>
          </w:tcPr>
          <w:p w:rsidR="009A78F4" w:rsidRPr="004D1DD3" w:rsidRDefault="009A78F4" w:rsidP="004D1DD3">
            <w:pPr>
              <w:pStyle w:val="bos2"/>
            </w:pPr>
          </w:p>
        </w:tc>
        <w:tc>
          <w:tcPr>
            <w:tcW w:w="2268" w:type="dxa"/>
            <w:shd w:val="clear" w:color="auto" w:fill="FF6600"/>
          </w:tcPr>
          <w:p w:rsidR="009A78F4" w:rsidRPr="004D1DD3" w:rsidRDefault="009A78F4" w:rsidP="004D1DD3">
            <w:pPr>
              <w:pStyle w:val="bos2"/>
            </w:pPr>
          </w:p>
        </w:tc>
      </w:tr>
      <w:tr w:rsidR="009A78F4" w:rsidRPr="004E2043" w:rsidTr="00C349D1">
        <w:tblPrEx>
          <w:tblLook w:val="04A0" w:firstRow="1" w:lastRow="0" w:firstColumn="1" w:lastColumn="0" w:noHBand="0" w:noVBand="1"/>
        </w:tblPrEx>
        <w:trPr>
          <w:trHeight w:val="993"/>
        </w:trPr>
        <w:tc>
          <w:tcPr>
            <w:tcW w:w="3256" w:type="dxa"/>
            <w:shd w:val="clear" w:color="auto" w:fill="auto"/>
          </w:tcPr>
          <w:p w:rsidR="009A78F4" w:rsidRPr="00505375" w:rsidRDefault="009A78F4" w:rsidP="009A78F4">
            <w:pPr>
              <w:pStyle w:val="NormalWeb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505375">
              <w:rPr>
                <w:rFonts w:ascii="Arial" w:hAnsi="Arial" w:cs="Arial"/>
                <w:color w:val="000000"/>
                <w:sz w:val="20"/>
                <w:szCs w:val="20"/>
              </w:rPr>
              <w:t>Analyse and synthesise the information and apply it to the task, making links between existing and new knowledge and construct evidence based arguments.</w:t>
            </w:r>
          </w:p>
          <w:p w:rsidR="009A78F4" w:rsidRPr="00505375" w:rsidRDefault="009A78F4" w:rsidP="009A78F4">
            <w:pPr>
              <w:pStyle w:val="NormalWeb"/>
              <w:spacing w:before="0" w:beforeAutospacing="0" w:after="160" w:afterAutospacing="0"/>
              <w:jc w:val="center"/>
              <w:rPr>
                <w:i/>
                <w:sz w:val="20"/>
                <w:szCs w:val="20"/>
              </w:rPr>
            </w:pPr>
            <w:r w:rsidRPr="00505375">
              <w:rPr>
                <w:rFonts w:ascii="Arial" w:hAnsi="Arial" w:cs="Arial"/>
                <w:i/>
                <w:color w:val="FF9900"/>
                <w:sz w:val="20"/>
                <w:szCs w:val="20"/>
              </w:rPr>
              <w:lastRenderedPageBreak/>
              <w:t xml:space="preserve">What are the key ideas? What does it all mean? </w:t>
            </w:r>
          </w:p>
          <w:p w:rsidR="009A78F4" w:rsidRPr="00505375" w:rsidRDefault="009A78F4" w:rsidP="009A78F4">
            <w:pPr>
              <w:pStyle w:val="NormalWeb"/>
              <w:spacing w:before="0" w:beforeAutospacing="0" w:after="160" w:afterAutospacing="0"/>
              <w:jc w:val="center"/>
              <w:rPr>
                <w:i/>
                <w:sz w:val="20"/>
                <w:szCs w:val="20"/>
              </w:rPr>
            </w:pPr>
            <w:r w:rsidRPr="00505375">
              <w:rPr>
                <w:rFonts w:ascii="Arial" w:hAnsi="Arial" w:cs="Arial"/>
                <w:i/>
                <w:color w:val="FF9900"/>
                <w:sz w:val="20"/>
                <w:szCs w:val="20"/>
              </w:rPr>
              <w:t>What are the links and themes emerging across the information?</w:t>
            </w:r>
          </w:p>
          <w:p w:rsidR="009A78F4" w:rsidRPr="00505375" w:rsidRDefault="009A78F4" w:rsidP="009A78F4">
            <w:pPr>
              <w:pStyle w:val="NormalWeb"/>
              <w:spacing w:before="0" w:beforeAutospacing="0" w:after="160" w:afterAutospacing="0"/>
              <w:jc w:val="center"/>
              <w:rPr>
                <w:i/>
                <w:sz w:val="20"/>
                <w:szCs w:val="20"/>
              </w:rPr>
            </w:pPr>
            <w:r w:rsidRPr="00505375">
              <w:rPr>
                <w:rFonts w:ascii="Arial" w:hAnsi="Arial" w:cs="Arial"/>
                <w:i/>
                <w:color w:val="FF9900"/>
                <w:sz w:val="20"/>
                <w:szCs w:val="20"/>
              </w:rPr>
              <w:t>Is this information answering the task?</w:t>
            </w:r>
          </w:p>
          <w:p w:rsidR="009A78F4" w:rsidRPr="00505375" w:rsidRDefault="009A78F4" w:rsidP="009A78F4">
            <w:pPr>
              <w:pStyle w:val="NormalWeb"/>
              <w:spacing w:before="0" w:beforeAutospacing="0" w:after="160" w:afterAutospacing="0"/>
              <w:jc w:val="center"/>
              <w:rPr>
                <w:i/>
                <w:sz w:val="20"/>
                <w:szCs w:val="20"/>
              </w:rPr>
            </w:pPr>
            <w:r w:rsidRPr="00505375">
              <w:rPr>
                <w:rFonts w:ascii="Arial" w:hAnsi="Arial" w:cs="Arial"/>
                <w:i/>
                <w:color w:val="FF9900"/>
                <w:sz w:val="20"/>
                <w:szCs w:val="20"/>
              </w:rPr>
              <w:t>What do I still need to find out?</w:t>
            </w:r>
          </w:p>
          <w:p w:rsidR="009A78F4" w:rsidRDefault="009A78F4" w:rsidP="009A78F4">
            <w:pPr>
              <w:pStyle w:val="NormalWeb"/>
              <w:spacing w:before="0" w:beforeAutospacing="0" w:after="160" w:afterAutospacing="0"/>
              <w:jc w:val="center"/>
              <w:rPr>
                <w:noProof/>
                <w:sz w:val="20"/>
                <w:szCs w:val="20"/>
              </w:rPr>
            </w:pPr>
            <w:r w:rsidRPr="00505375">
              <w:rPr>
                <w:rFonts w:ascii="Arial" w:hAnsi="Arial" w:cs="Arial"/>
                <w:i/>
                <w:color w:val="FF9900"/>
                <w:sz w:val="20"/>
                <w:szCs w:val="20"/>
              </w:rPr>
              <w:t xml:space="preserve">What are my conclusions, decision, opinions </w:t>
            </w:r>
            <w:proofErr w:type="spellStart"/>
            <w:r w:rsidRPr="00505375">
              <w:rPr>
                <w:rFonts w:ascii="Arial" w:hAnsi="Arial" w:cs="Arial"/>
                <w:i/>
                <w:color w:val="FF9900"/>
                <w:sz w:val="20"/>
                <w:szCs w:val="20"/>
              </w:rPr>
              <w:t>etc</w:t>
            </w:r>
            <w:proofErr w:type="spellEnd"/>
            <w:r w:rsidRPr="00505375">
              <w:rPr>
                <w:rFonts w:ascii="Arial" w:hAnsi="Arial" w:cs="Arial"/>
                <w:i/>
                <w:color w:val="FF9900"/>
                <w:sz w:val="20"/>
                <w:szCs w:val="20"/>
              </w:rPr>
              <w:t>?</w:t>
            </w:r>
            <w:r w:rsidRPr="00505375">
              <w:rPr>
                <w:noProof/>
                <w:sz w:val="20"/>
                <w:szCs w:val="20"/>
              </w:rPr>
              <w:t xml:space="preserve"> </w:t>
            </w:r>
          </w:p>
          <w:p w:rsidR="009A78F4" w:rsidRPr="009A78F4" w:rsidRDefault="009A78F4" w:rsidP="009A78F4">
            <w:pPr>
              <w:pStyle w:val="NormalWeb"/>
              <w:spacing w:before="0" w:beforeAutospacing="0" w:after="160" w:afterAutospacing="0"/>
              <w:rPr>
                <w:i/>
                <w:sz w:val="16"/>
                <w:szCs w:val="16"/>
              </w:rPr>
            </w:pPr>
            <w:r w:rsidRPr="009A78F4">
              <w:rPr>
                <w:rFonts w:ascii="Arial" w:hAnsi="Arial" w:cs="Arial"/>
                <w:i/>
                <w:color w:val="000000"/>
                <w:sz w:val="16"/>
                <w:szCs w:val="16"/>
              </w:rPr>
              <w:t>This step may involve:</w:t>
            </w:r>
          </w:p>
          <w:p w:rsidR="009A78F4" w:rsidRPr="009A78F4" w:rsidRDefault="009A78F4" w:rsidP="009A78F4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A78F4">
              <w:rPr>
                <w:rFonts w:ascii="Arial" w:hAnsi="Arial" w:cs="Arial"/>
                <w:i/>
                <w:color w:val="000000"/>
                <w:sz w:val="16"/>
                <w:szCs w:val="16"/>
              </w:rPr>
              <w:t>Analyse and synthesise the information and apply it to the task</w:t>
            </w:r>
          </w:p>
          <w:p w:rsidR="009A78F4" w:rsidRPr="009A78F4" w:rsidRDefault="009A78F4" w:rsidP="009A78F4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A78F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Making links between existing and new knowledge </w:t>
            </w:r>
          </w:p>
          <w:p w:rsidR="009A78F4" w:rsidRPr="009A78F4" w:rsidRDefault="009A78F4" w:rsidP="009A78F4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A78F4">
              <w:rPr>
                <w:rFonts w:ascii="Arial" w:hAnsi="Arial" w:cs="Arial"/>
                <w:i/>
                <w:color w:val="000000"/>
                <w:sz w:val="16"/>
                <w:szCs w:val="16"/>
              </w:rPr>
              <w:t>Constructing evidence based arguments.</w:t>
            </w:r>
          </w:p>
          <w:p w:rsidR="009A78F4" w:rsidRPr="009A78F4" w:rsidRDefault="009A78F4" w:rsidP="009A78F4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A78F4">
              <w:rPr>
                <w:rFonts w:ascii="Arial" w:hAnsi="Arial" w:cs="Arial"/>
                <w:i/>
                <w:color w:val="000000"/>
                <w:sz w:val="16"/>
                <w:szCs w:val="16"/>
              </w:rPr>
              <w:t>Proposing actions, implications, solutions</w:t>
            </w:r>
          </w:p>
          <w:p w:rsidR="009A78F4" w:rsidRPr="00505375" w:rsidRDefault="009A78F4" w:rsidP="009A78F4">
            <w:pPr>
              <w:pStyle w:val="NormalWeb"/>
              <w:spacing w:before="0" w:beforeAutospacing="0" w:after="160" w:afterAutospacing="0"/>
              <w:jc w:val="center"/>
              <w:rPr>
                <w:i/>
                <w:sz w:val="20"/>
                <w:szCs w:val="20"/>
              </w:rPr>
            </w:pPr>
          </w:p>
          <w:p w:rsidR="009A78F4" w:rsidRPr="004E2043" w:rsidRDefault="009A78F4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6600"/>
          </w:tcPr>
          <w:p w:rsidR="009A78F4" w:rsidRPr="004E2043" w:rsidRDefault="009A78F4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9A78F4" w:rsidRPr="004E2043" w:rsidRDefault="009A78F4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A78F4" w:rsidRPr="004D1DD3" w:rsidRDefault="009A78F4" w:rsidP="004D1DD3">
            <w:pPr>
              <w:pStyle w:val="bos2"/>
            </w:pPr>
          </w:p>
        </w:tc>
        <w:tc>
          <w:tcPr>
            <w:tcW w:w="2268" w:type="dxa"/>
          </w:tcPr>
          <w:p w:rsidR="009A78F4" w:rsidRPr="004D1DD3" w:rsidRDefault="009A78F4" w:rsidP="004D1DD3">
            <w:pPr>
              <w:pStyle w:val="bos2"/>
            </w:pPr>
          </w:p>
        </w:tc>
      </w:tr>
      <w:tr w:rsidR="008E09B0" w:rsidRPr="004E2043" w:rsidTr="00C349D1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48" w:type="dxa"/>
            <w:gridSpan w:val="2"/>
            <w:shd w:val="clear" w:color="auto" w:fill="00B050"/>
            <w:vAlign w:val="center"/>
          </w:tcPr>
          <w:p w:rsidR="008E09B0" w:rsidRPr="004E2043" w:rsidRDefault="008E09B0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29C1">
              <w:rPr>
                <w:rFonts w:ascii="Arial" w:hAnsi="Arial" w:cs="Arial"/>
                <w:b/>
                <w:sz w:val="28"/>
                <w:szCs w:val="28"/>
              </w:rPr>
              <w:t>Create &amp; Share</w:t>
            </w:r>
          </w:p>
        </w:tc>
        <w:tc>
          <w:tcPr>
            <w:tcW w:w="3969" w:type="dxa"/>
            <w:gridSpan w:val="2"/>
            <w:shd w:val="clear" w:color="auto" w:fill="00B050"/>
            <w:vAlign w:val="center"/>
          </w:tcPr>
          <w:p w:rsidR="008E09B0" w:rsidRPr="00A029C1" w:rsidRDefault="008E09B0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00B050"/>
            <w:vAlign w:val="center"/>
          </w:tcPr>
          <w:p w:rsidR="008E09B0" w:rsidRPr="004E2043" w:rsidRDefault="008E09B0" w:rsidP="00BA2C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50"/>
          </w:tcPr>
          <w:p w:rsidR="008E09B0" w:rsidRPr="004E2043" w:rsidRDefault="008E09B0" w:rsidP="00BA2C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C349D1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3256" w:type="dxa"/>
            <w:vMerge w:val="restart"/>
            <w:shd w:val="clear" w:color="auto" w:fill="auto"/>
          </w:tcPr>
          <w:p w:rsidR="0009055C" w:rsidRPr="00510D08" w:rsidRDefault="0009055C" w:rsidP="0009055C">
            <w:pPr>
              <w:rPr>
                <w:rFonts w:ascii="Arial" w:hAnsi="Arial" w:cs="Arial"/>
                <w:sz w:val="20"/>
                <w:szCs w:val="20"/>
              </w:rPr>
            </w:pPr>
            <w:r w:rsidRPr="00510D08">
              <w:rPr>
                <w:rFonts w:ascii="Arial" w:hAnsi="Arial" w:cs="Arial"/>
                <w:sz w:val="20"/>
                <w:szCs w:val="20"/>
              </w:rPr>
              <w:t>Consider how to present the information, create the presentation and deliver the response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55C" w:rsidRPr="00510D08" w:rsidRDefault="0009055C" w:rsidP="0009055C">
            <w:pPr>
              <w:jc w:val="center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510D08">
              <w:rPr>
                <w:rFonts w:ascii="Arial" w:hAnsi="Arial" w:cs="Arial"/>
                <w:i/>
                <w:color w:val="00B050"/>
                <w:sz w:val="20"/>
                <w:szCs w:val="20"/>
              </w:rPr>
              <w:t>Who is my intended audience?</w:t>
            </w:r>
            <w:r>
              <w:rPr>
                <w:rFonts w:ascii="Arial" w:hAnsi="Arial" w:cs="Arial"/>
                <w:i/>
                <w:color w:val="00B050"/>
                <w:sz w:val="20"/>
                <w:szCs w:val="20"/>
              </w:rPr>
              <w:br/>
            </w:r>
            <w:r w:rsidRPr="00510D08">
              <w:rPr>
                <w:rFonts w:ascii="Arial" w:hAnsi="Arial" w:cs="Arial"/>
                <w:i/>
                <w:color w:val="00B050"/>
                <w:sz w:val="20"/>
                <w:szCs w:val="20"/>
              </w:rPr>
              <w:t>What tools could I use?</w:t>
            </w:r>
            <w:r>
              <w:rPr>
                <w:rFonts w:ascii="Arial" w:hAnsi="Arial" w:cs="Arial"/>
                <w:i/>
                <w:color w:val="00B050"/>
                <w:sz w:val="20"/>
                <w:szCs w:val="20"/>
              </w:rPr>
              <w:br/>
            </w:r>
            <w:r w:rsidRPr="00510D08">
              <w:rPr>
                <w:rFonts w:ascii="Arial" w:hAnsi="Arial" w:cs="Arial"/>
                <w:i/>
                <w:color w:val="00B050"/>
                <w:sz w:val="20"/>
                <w:szCs w:val="20"/>
              </w:rPr>
              <w:t>How do I share my response?</w:t>
            </w:r>
          </w:p>
          <w:p w:rsidR="0009055C" w:rsidRPr="0009055C" w:rsidRDefault="0009055C" w:rsidP="000905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This step may involve: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introducing and exploring new digital programs and print </w:t>
            </w:r>
            <w:r w:rsidRPr="0009055C">
              <w:rPr>
                <w:rFonts w:ascii="Arial" w:hAnsi="Arial" w:cs="Arial"/>
                <w:i/>
                <w:sz w:val="16"/>
                <w:szCs w:val="16"/>
              </w:rPr>
              <w:lastRenderedPageBreak/>
              <w:t>options for presenting information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revising copyright issues if music and images are included in a presentation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matching audience with presentation formats (</w:t>
            </w:r>
            <w:proofErr w:type="spellStart"/>
            <w:r w:rsidRPr="0009055C">
              <w:rPr>
                <w:rFonts w:ascii="Arial" w:hAnsi="Arial" w:cs="Arial"/>
                <w:i/>
                <w:sz w:val="16"/>
                <w:szCs w:val="16"/>
              </w:rPr>
              <w:t>eg</w:t>
            </w:r>
            <w:proofErr w:type="spellEnd"/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 parents – school website)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asking for critical feedback prior to publishing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exploring avenues for sharing work with a wider audience</w:t>
            </w:r>
          </w:p>
          <w:p w:rsidR="0009055C" w:rsidRPr="005C2041" w:rsidRDefault="0009055C" w:rsidP="0009055C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00B050"/>
            <w:textDirection w:val="btLr"/>
            <w:vAlign w:val="center"/>
          </w:tcPr>
          <w:p w:rsidR="0009055C" w:rsidRPr="005C2041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lastRenderedPageBreak/>
              <w:t>Creating</w:t>
            </w:r>
          </w:p>
        </w:tc>
        <w:tc>
          <w:tcPr>
            <w:tcW w:w="3969" w:type="dxa"/>
            <w:gridSpan w:val="2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Audience</w:t>
            </w:r>
          </w:p>
          <w:p w:rsidR="0009055C" w:rsidRPr="004E2043" w:rsidRDefault="0009055C" w:rsidP="005C20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Age appropriate language</w:t>
            </w:r>
          </w:p>
          <w:p w:rsidR="0009055C" w:rsidRPr="004E2043" w:rsidRDefault="0009055C" w:rsidP="005C20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Format is accessible to audience</w:t>
            </w:r>
          </w:p>
          <w:p w:rsidR="0009055C" w:rsidRPr="004E2043" w:rsidRDefault="0009055C" w:rsidP="005C2041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09055C" w:rsidRPr="004E2043" w:rsidRDefault="0009055C" w:rsidP="005C204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9055C" w:rsidRPr="004E2043" w:rsidRDefault="0009055C" w:rsidP="005C204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C349D1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256" w:type="dxa"/>
            <w:vMerge/>
            <w:shd w:val="clear" w:color="auto" w:fill="auto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00B050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9055C" w:rsidRDefault="0009055C" w:rsidP="00A235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 suitable format</w:t>
            </w:r>
            <w:r>
              <w:rPr>
                <w:rFonts w:ascii="Arial" w:hAnsi="Arial" w:cs="Arial"/>
                <w:sz w:val="20"/>
                <w:szCs w:val="20"/>
              </w:rPr>
              <w:t>/medium</w:t>
            </w:r>
            <w:r w:rsidRPr="004E2043">
              <w:rPr>
                <w:rFonts w:ascii="Arial" w:hAnsi="Arial" w:cs="Arial"/>
                <w:sz w:val="20"/>
                <w:szCs w:val="20"/>
              </w:rPr>
              <w:t xml:space="preserve"> to present information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55C" w:rsidRDefault="0009055C" w:rsidP="00A235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example</w:t>
            </w:r>
          </w:p>
          <w:p w:rsidR="0009055C" w:rsidRDefault="0009055C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503">
              <w:rPr>
                <w:rFonts w:ascii="Arial" w:hAnsi="Arial" w:cs="Arial"/>
                <w:sz w:val="20"/>
                <w:szCs w:val="20"/>
              </w:rPr>
              <w:t>Report</w:t>
            </w:r>
          </w:p>
          <w:p w:rsidR="0009055C" w:rsidRDefault="0009055C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503">
              <w:rPr>
                <w:rFonts w:ascii="Arial" w:hAnsi="Arial" w:cs="Arial"/>
                <w:sz w:val="20"/>
                <w:szCs w:val="20"/>
              </w:rPr>
              <w:t>Video</w:t>
            </w:r>
          </w:p>
          <w:p w:rsidR="0009055C" w:rsidRDefault="0009055C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503">
              <w:rPr>
                <w:rFonts w:ascii="Arial" w:hAnsi="Arial" w:cs="Arial"/>
                <w:sz w:val="20"/>
                <w:szCs w:val="20"/>
              </w:rPr>
              <w:t>Poster</w:t>
            </w:r>
          </w:p>
          <w:p w:rsidR="0009055C" w:rsidRDefault="0009055C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Podcast </w:t>
            </w:r>
          </w:p>
          <w:p w:rsidR="0009055C" w:rsidRDefault="0009055C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Pr="00470326" w:rsidRDefault="0009055C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 information in a selected format</w:t>
            </w:r>
          </w:p>
        </w:tc>
        <w:tc>
          <w:tcPr>
            <w:tcW w:w="4394" w:type="dxa"/>
            <w:shd w:val="clear" w:color="auto" w:fill="auto"/>
          </w:tcPr>
          <w:p w:rsidR="0009055C" w:rsidRPr="00F93396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055C" w:rsidRPr="00F227E9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5C" w:rsidRPr="004E2043" w:rsidTr="00C349D1">
        <w:tblPrEx>
          <w:tblLook w:val="04A0" w:firstRow="1" w:lastRow="0" w:firstColumn="1" w:lastColumn="0" w:noHBand="0" w:noVBand="1"/>
        </w:tblPrEx>
        <w:trPr>
          <w:trHeight w:val="3175"/>
        </w:trPr>
        <w:tc>
          <w:tcPr>
            <w:tcW w:w="3256" w:type="dxa"/>
            <w:vMerge/>
            <w:shd w:val="clear" w:color="auto" w:fill="auto"/>
            <w:textDirection w:val="btLr"/>
          </w:tcPr>
          <w:p w:rsidR="0009055C" w:rsidRPr="005C2041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00B050"/>
            <w:textDirection w:val="btLr"/>
            <w:vAlign w:val="center"/>
          </w:tcPr>
          <w:p w:rsidR="0009055C" w:rsidRPr="005C2041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t>Publishing Findings</w:t>
            </w:r>
          </w:p>
        </w:tc>
        <w:tc>
          <w:tcPr>
            <w:tcW w:w="3969" w:type="dxa"/>
            <w:gridSpan w:val="2"/>
          </w:tcPr>
          <w:p w:rsidR="0009055C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and use a range of presentation tools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55C" w:rsidRPr="004E2043" w:rsidRDefault="0009055C" w:rsidP="006E56FE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F93396" w:rsidRPr="00F93396" w:rsidRDefault="00F93396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56FE" w:rsidRPr="006E56FE" w:rsidRDefault="006E56FE" w:rsidP="00C94092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  <w:p w:rsidR="0009055C" w:rsidRPr="00F227E9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5C" w:rsidRPr="004E2043" w:rsidTr="00C349D1">
        <w:tblPrEx>
          <w:tblLook w:val="04A0" w:firstRow="1" w:lastRow="0" w:firstColumn="1" w:lastColumn="0" w:noHBand="0" w:noVBand="1"/>
        </w:tblPrEx>
        <w:trPr>
          <w:trHeight w:val="2951"/>
        </w:trPr>
        <w:tc>
          <w:tcPr>
            <w:tcW w:w="3256" w:type="dxa"/>
            <w:vMerge/>
            <w:shd w:val="clear" w:color="auto" w:fill="auto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00B050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Identify a range of opportunities to publish work </w:t>
            </w:r>
          </w:p>
          <w:p w:rsidR="0009055C" w:rsidRDefault="006E56FE" w:rsidP="005C20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</w:t>
            </w:r>
          </w:p>
          <w:p w:rsidR="006E56FE" w:rsidRPr="004E2043" w:rsidRDefault="006E56FE" w:rsidP="005C20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</w:t>
            </w:r>
          </w:p>
          <w:p w:rsidR="0009055C" w:rsidRPr="004E2043" w:rsidRDefault="0009055C" w:rsidP="005C20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Face-to-face</w:t>
            </w:r>
          </w:p>
          <w:p w:rsidR="0009055C" w:rsidRPr="004E2043" w:rsidRDefault="0009055C" w:rsidP="005C20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Local/Global</w:t>
            </w:r>
          </w:p>
        </w:tc>
        <w:tc>
          <w:tcPr>
            <w:tcW w:w="4394" w:type="dxa"/>
          </w:tcPr>
          <w:p w:rsidR="0009055C" w:rsidRPr="00F93396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9B0" w:rsidRPr="004E2043" w:rsidTr="00C349D1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4248" w:type="dxa"/>
            <w:gridSpan w:val="2"/>
            <w:shd w:val="clear" w:color="auto" w:fill="00B0F0"/>
            <w:vAlign w:val="center"/>
          </w:tcPr>
          <w:p w:rsidR="008E09B0" w:rsidRPr="004E2043" w:rsidRDefault="009A78F4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br w:type="page"/>
            </w:r>
            <w:r w:rsidR="008E09B0" w:rsidRPr="00A029C1">
              <w:rPr>
                <w:rFonts w:ascii="Arial" w:hAnsi="Arial" w:cs="Arial"/>
                <w:b/>
                <w:sz w:val="28"/>
                <w:szCs w:val="28"/>
              </w:rPr>
              <w:t>Reflect &amp; Rethink</w:t>
            </w:r>
          </w:p>
        </w:tc>
        <w:tc>
          <w:tcPr>
            <w:tcW w:w="3969" w:type="dxa"/>
            <w:gridSpan w:val="2"/>
            <w:shd w:val="clear" w:color="auto" w:fill="00B0F0"/>
            <w:vAlign w:val="center"/>
          </w:tcPr>
          <w:p w:rsidR="008E09B0" w:rsidRPr="00A029C1" w:rsidRDefault="008E09B0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00B0F0"/>
            <w:vAlign w:val="center"/>
          </w:tcPr>
          <w:p w:rsidR="008E09B0" w:rsidRPr="004E2043" w:rsidRDefault="008E09B0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</w:tcPr>
          <w:p w:rsidR="008E09B0" w:rsidRPr="004E2043" w:rsidRDefault="008E09B0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C349D1">
        <w:tblPrEx>
          <w:tblLook w:val="04A0" w:firstRow="1" w:lastRow="0" w:firstColumn="1" w:lastColumn="0" w:noHBand="0" w:noVBand="1"/>
        </w:tblPrEx>
        <w:trPr>
          <w:trHeight w:val="3110"/>
        </w:trPr>
        <w:tc>
          <w:tcPr>
            <w:tcW w:w="3256" w:type="dxa"/>
            <w:vMerge w:val="restart"/>
            <w:shd w:val="clear" w:color="auto" w:fill="auto"/>
          </w:tcPr>
          <w:p w:rsidR="0009055C" w:rsidRPr="00A973C9" w:rsidRDefault="0009055C" w:rsidP="0009055C">
            <w:pPr>
              <w:rPr>
                <w:rFonts w:ascii="Arial" w:hAnsi="Arial" w:cs="Arial"/>
                <w:sz w:val="20"/>
                <w:szCs w:val="20"/>
              </w:rPr>
            </w:pPr>
            <w:r w:rsidRPr="00A973C9">
              <w:rPr>
                <w:rFonts w:ascii="Arial" w:hAnsi="Arial" w:cs="Arial"/>
                <w:sz w:val="20"/>
                <w:szCs w:val="20"/>
              </w:rPr>
              <w:t>Reflect upon how the information/inquiry process may have been improved.</w:t>
            </w:r>
          </w:p>
          <w:p w:rsidR="0009055C" w:rsidRPr="00A973C9" w:rsidRDefault="0009055C" w:rsidP="0009055C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A973C9">
              <w:rPr>
                <w:rFonts w:ascii="Arial" w:hAnsi="Arial" w:cs="Arial"/>
                <w:i/>
                <w:color w:val="0070C0"/>
                <w:sz w:val="20"/>
                <w:szCs w:val="20"/>
              </w:rPr>
              <w:t>What did I do well?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br/>
            </w:r>
            <w:r w:rsidRPr="00A973C9">
              <w:rPr>
                <w:rFonts w:ascii="Arial" w:hAnsi="Arial" w:cs="Arial"/>
                <w:i/>
                <w:color w:val="0070C0"/>
                <w:sz w:val="20"/>
                <w:szCs w:val="20"/>
              </w:rPr>
              <w:t>What changes would I make if I could do this again?</w:t>
            </w:r>
          </w:p>
          <w:p w:rsidR="0009055C" w:rsidRPr="0009055C" w:rsidRDefault="0009055C" w:rsidP="000905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This step may involve: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class review and reflection on presentations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lastRenderedPageBreak/>
              <w:t>personal reflection on work habits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discussing group performance for collaborative tasks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editing and republishing if required/desired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considering ways of ‘going further’ with research</w:t>
            </w:r>
          </w:p>
          <w:p w:rsidR="0009055C" w:rsidRPr="005C2041" w:rsidRDefault="0009055C" w:rsidP="0009055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B0F0"/>
            <w:textDirection w:val="btLr"/>
            <w:vAlign w:val="center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lastRenderedPageBreak/>
              <w:t>Reviewing the process and product</w:t>
            </w:r>
          </w:p>
          <w:p w:rsidR="0009055C" w:rsidRPr="005C2041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9055C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Criteria</w:t>
            </w:r>
          </w:p>
          <w:p w:rsidR="0009055C" w:rsidRDefault="0009055C" w:rsidP="0047032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Self-assess product </w:t>
            </w:r>
            <w:r w:rsidR="006E56FE">
              <w:rPr>
                <w:rFonts w:ascii="Arial" w:hAnsi="Arial" w:cs="Arial"/>
                <w:sz w:val="20"/>
                <w:szCs w:val="20"/>
              </w:rPr>
              <w:t xml:space="preserve">(during task and final product) </w:t>
            </w:r>
            <w:r>
              <w:rPr>
                <w:rFonts w:ascii="Arial" w:hAnsi="Arial" w:cs="Arial"/>
                <w:sz w:val="20"/>
                <w:szCs w:val="20"/>
              </w:rPr>
              <w:t>using agreed success criteria</w:t>
            </w:r>
          </w:p>
          <w:p w:rsidR="006E56FE" w:rsidRDefault="006E56FE" w:rsidP="0047032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rubrics</w:t>
            </w:r>
          </w:p>
          <w:p w:rsidR="0009055C" w:rsidRDefault="0009055C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E56FE" w:rsidRDefault="006E56FE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Pr="00470326" w:rsidRDefault="0009055C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5C2041"/>
          <w:p w:rsidR="0009055C" w:rsidRPr="005C2041" w:rsidRDefault="0009055C" w:rsidP="005C2041">
            <w:pPr>
              <w:jc w:val="center"/>
            </w:pPr>
          </w:p>
        </w:tc>
        <w:tc>
          <w:tcPr>
            <w:tcW w:w="4394" w:type="dxa"/>
          </w:tcPr>
          <w:p w:rsidR="0009055C" w:rsidRPr="00F93396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055C" w:rsidRPr="00073A51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5C" w:rsidRPr="004E2043" w:rsidTr="00C349D1">
        <w:tblPrEx>
          <w:tblLook w:val="04A0" w:firstRow="1" w:lastRow="0" w:firstColumn="1" w:lastColumn="0" w:noHBand="0" w:noVBand="1"/>
        </w:tblPrEx>
        <w:trPr>
          <w:cantSplit/>
          <w:trHeight w:val="3307"/>
        </w:trPr>
        <w:tc>
          <w:tcPr>
            <w:tcW w:w="3256" w:type="dxa"/>
            <w:vMerge/>
            <w:shd w:val="clear" w:color="auto" w:fill="auto"/>
            <w:textDirection w:val="btLr"/>
          </w:tcPr>
          <w:p w:rsidR="0009055C" w:rsidRPr="005C2041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B0F0"/>
            <w:textDirection w:val="btLr"/>
            <w:vAlign w:val="center"/>
          </w:tcPr>
          <w:p w:rsidR="0009055C" w:rsidRPr="005C2041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t>Reflecting on Work habits</w:t>
            </w:r>
          </w:p>
        </w:tc>
        <w:tc>
          <w:tcPr>
            <w:tcW w:w="3969" w:type="dxa"/>
            <w:gridSpan w:val="2"/>
          </w:tcPr>
          <w:p w:rsidR="0009055C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BA2C8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 Learning Dimensions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Skilful Communication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Self-Regulation</w:t>
            </w:r>
          </w:p>
        </w:tc>
        <w:tc>
          <w:tcPr>
            <w:tcW w:w="4394" w:type="dxa"/>
          </w:tcPr>
          <w:p w:rsidR="0009055C" w:rsidRPr="00C91EA0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055C" w:rsidRPr="004D1DD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8F4" w:rsidRPr="004E2043" w:rsidTr="00C349D1">
        <w:tblPrEx>
          <w:tblLook w:val="04A0" w:firstRow="1" w:lastRow="0" w:firstColumn="1" w:lastColumn="0" w:noHBand="0" w:noVBand="1"/>
        </w:tblPrEx>
        <w:trPr>
          <w:cantSplit/>
          <w:trHeight w:val="508"/>
        </w:trPr>
        <w:tc>
          <w:tcPr>
            <w:tcW w:w="4248" w:type="dxa"/>
            <w:gridSpan w:val="2"/>
            <w:shd w:val="clear" w:color="auto" w:fill="7030A0"/>
          </w:tcPr>
          <w:p w:rsidR="009A78F4" w:rsidRPr="005C2041" w:rsidRDefault="009A78F4" w:rsidP="009A78F4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Take Action</w:t>
            </w:r>
          </w:p>
        </w:tc>
        <w:tc>
          <w:tcPr>
            <w:tcW w:w="3969" w:type="dxa"/>
            <w:gridSpan w:val="2"/>
            <w:shd w:val="clear" w:color="auto" w:fill="7030A0"/>
          </w:tcPr>
          <w:p w:rsidR="009A78F4" w:rsidRDefault="009A78F4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7030A0"/>
          </w:tcPr>
          <w:p w:rsidR="009A78F4" w:rsidRPr="00C91EA0" w:rsidRDefault="009A78F4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030A0"/>
          </w:tcPr>
          <w:p w:rsidR="009A78F4" w:rsidRPr="004D1DD3" w:rsidRDefault="009A78F4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8F4" w:rsidRPr="004E2043" w:rsidTr="00C349D1">
        <w:tblPrEx>
          <w:tblLook w:val="04A0" w:firstRow="1" w:lastRow="0" w:firstColumn="1" w:lastColumn="0" w:noHBand="0" w:noVBand="1"/>
        </w:tblPrEx>
        <w:trPr>
          <w:cantSplit/>
          <w:trHeight w:val="650"/>
        </w:trPr>
        <w:tc>
          <w:tcPr>
            <w:tcW w:w="3256" w:type="dxa"/>
            <w:shd w:val="clear" w:color="auto" w:fill="auto"/>
          </w:tcPr>
          <w:p w:rsidR="009A78F4" w:rsidRPr="00F16C88" w:rsidRDefault="009A78F4" w:rsidP="009A7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88">
              <w:rPr>
                <w:rFonts w:ascii="Arial" w:hAnsi="Arial" w:cs="Arial"/>
                <w:sz w:val="20"/>
                <w:szCs w:val="20"/>
              </w:rPr>
              <w:t>Consider how to use what has been learned.</w:t>
            </w:r>
          </w:p>
          <w:p w:rsidR="009A78F4" w:rsidRDefault="009A78F4" w:rsidP="009A78F4">
            <w:pPr>
              <w:jc w:val="center"/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 w:rsidRPr="00F16C88">
              <w:rPr>
                <w:rFonts w:ascii="Arial" w:hAnsi="Arial" w:cs="Arial"/>
                <w:i/>
                <w:color w:val="7030A0"/>
                <w:sz w:val="20"/>
                <w:szCs w:val="20"/>
              </w:rPr>
              <w:t>How will I use what I have learned?</w:t>
            </w:r>
            <w:r>
              <w:rPr>
                <w:rFonts w:ascii="Arial" w:hAnsi="Arial" w:cs="Arial"/>
                <w:i/>
                <w:color w:val="7030A0"/>
                <w:sz w:val="20"/>
                <w:szCs w:val="20"/>
              </w:rPr>
              <w:br/>
            </w:r>
            <w:r w:rsidRPr="00F16C88">
              <w:rPr>
                <w:rFonts w:ascii="Arial" w:hAnsi="Arial" w:cs="Arial"/>
                <w:i/>
                <w:color w:val="7030A0"/>
                <w:sz w:val="20"/>
                <w:szCs w:val="20"/>
              </w:rPr>
              <w:t>How can we use what we have learned to bring positive change to a situation?</w:t>
            </w:r>
          </w:p>
          <w:p w:rsidR="009A78F4" w:rsidRPr="009A78F4" w:rsidRDefault="009A78F4" w:rsidP="009A78F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A78F4">
              <w:rPr>
                <w:rFonts w:ascii="Arial" w:hAnsi="Arial" w:cs="Arial"/>
                <w:i/>
                <w:sz w:val="16"/>
                <w:szCs w:val="16"/>
              </w:rPr>
              <w:t>This step may involve:</w:t>
            </w:r>
          </w:p>
          <w:p w:rsidR="009A78F4" w:rsidRPr="009A78F4" w:rsidRDefault="009A78F4" w:rsidP="009A78F4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A78F4">
              <w:rPr>
                <w:rFonts w:ascii="Arial" w:hAnsi="Arial" w:cs="Arial"/>
                <w:i/>
                <w:sz w:val="16"/>
                <w:szCs w:val="16"/>
              </w:rPr>
              <w:t>Engaging with the audience to explore future directions of an issue</w:t>
            </w:r>
          </w:p>
          <w:p w:rsidR="009A78F4" w:rsidRPr="009A78F4" w:rsidRDefault="009A78F4" w:rsidP="009A78F4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A78F4">
              <w:rPr>
                <w:rFonts w:ascii="Arial" w:hAnsi="Arial" w:cs="Arial"/>
                <w:i/>
                <w:sz w:val="16"/>
                <w:szCs w:val="16"/>
              </w:rPr>
              <w:t>Doing something with or about what has been learned</w:t>
            </w:r>
          </w:p>
          <w:p w:rsidR="009A78F4" w:rsidRPr="00F16C88" w:rsidRDefault="009A78F4" w:rsidP="009A78F4">
            <w:pPr>
              <w:jc w:val="center"/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</w:p>
          <w:p w:rsidR="009A78F4" w:rsidRPr="005C2041" w:rsidRDefault="009A78F4" w:rsidP="009A78F4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7030A0"/>
            <w:textDirection w:val="btLr"/>
            <w:vAlign w:val="center"/>
          </w:tcPr>
          <w:p w:rsidR="009A78F4" w:rsidRPr="005C2041" w:rsidRDefault="009A78F4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9A78F4" w:rsidRDefault="009A78F4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A78F4" w:rsidRPr="00C91EA0" w:rsidRDefault="009A78F4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78F4" w:rsidRPr="004D1DD3" w:rsidRDefault="009A78F4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7E69" w:rsidRPr="004E2043" w:rsidRDefault="00BE7E69" w:rsidP="0009055C">
      <w:pPr>
        <w:jc w:val="center"/>
        <w:rPr>
          <w:rFonts w:ascii="Arial" w:hAnsi="Arial" w:cs="Arial"/>
          <w:i/>
          <w:sz w:val="20"/>
          <w:szCs w:val="20"/>
        </w:rPr>
      </w:pPr>
    </w:p>
    <w:sectPr w:rsidR="00BE7E69" w:rsidRPr="004E2043" w:rsidSect="002A21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D52C6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936D77"/>
    <w:multiLevelType w:val="hybridMultilevel"/>
    <w:tmpl w:val="6960E6D4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09177785"/>
    <w:multiLevelType w:val="hybridMultilevel"/>
    <w:tmpl w:val="F9781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02E6"/>
    <w:multiLevelType w:val="hybridMultilevel"/>
    <w:tmpl w:val="71205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7A02"/>
    <w:multiLevelType w:val="hybridMultilevel"/>
    <w:tmpl w:val="AE1E3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5016"/>
    <w:multiLevelType w:val="hybridMultilevel"/>
    <w:tmpl w:val="41BAD35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17402151"/>
    <w:multiLevelType w:val="hybridMultilevel"/>
    <w:tmpl w:val="B4D8696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B0710D5"/>
    <w:multiLevelType w:val="hybridMultilevel"/>
    <w:tmpl w:val="F32C6B4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E491484"/>
    <w:multiLevelType w:val="hybridMultilevel"/>
    <w:tmpl w:val="7C3CAEA8"/>
    <w:lvl w:ilvl="0" w:tplc="0C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1FDB50BF"/>
    <w:multiLevelType w:val="hybridMultilevel"/>
    <w:tmpl w:val="F2E622DA"/>
    <w:lvl w:ilvl="0" w:tplc="0C090001">
      <w:start w:val="1"/>
      <w:numFmt w:val="bullet"/>
      <w:pStyle w:val="tablelistAH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29364372"/>
    <w:multiLevelType w:val="hybridMultilevel"/>
    <w:tmpl w:val="58C6249C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B214B"/>
    <w:multiLevelType w:val="hybridMultilevel"/>
    <w:tmpl w:val="D966AB1A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2CB42B70"/>
    <w:multiLevelType w:val="hybridMultilevel"/>
    <w:tmpl w:val="4CC803D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2D1B1F23"/>
    <w:multiLevelType w:val="hybridMultilevel"/>
    <w:tmpl w:val="B876F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962CB"/>
    <w:multiLevelType w:val="hybridMultilevel"/>
    <w:tmpl w:val="9A0078E8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C81712"/>
    <w:multiLevelType w:val="hybridMultilevel"/>
    <w:tmpl w:val="705882A0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2ED154C3"/>
    <w:multiLevelType w:val="hybridMultilevel"/>
    <w:tmpl w:val="8A36DC4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32220362"/>
    <w:multiLevelType w:val="hybridMultilevel"/>
    <w:tmpl w:val="F07C8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B116E"/>
    <w:multiLevelType w:val="hybridMultilevel"/>
    <w:tmpl w:val="C2BE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B7FA0"/>
    <w:multiLevelType w:val="hybridMultilevel"/>
    <w:tmpl w:val="36909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B3F58"/>
    <w:multiLevelType w:val="hybridMultilevel"/>
    <w:tmpl w:val="CCBA769C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 w15:restartNumberingAfterBreak="0">
    <w:nsid w:val="32EE2342"/>
    <w:multiLevelType w:val="hybridMultilevel"/>
    <w:tmpl w:val="82FEE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406B3"/>
    <w:multiLevelType w:val="hybridMultilevel"/>
    <w:tmpl w:val="3FD8BA0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3A83701C"/>
    <w:multiLevelType w:val="hybridMultilevel"/>
    <w:tmpl w:val="8452C514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4949462C"/>
    <w:multiLevelType w:val="hybridMultilevel"/>
    <w:tmpl w:val="91608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80F42"/>
    <w:multiLevelType w:val="hybridMultilevel"/>
    <w:tmpl w:val="F2820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22185"/>
    <w:multiLevelType w:val="hybridMultilevel"/>
    <w:tmpl w:val="69C2B29A"/>
    <w:lvl w:ilvl="0" w:tplc="757EFB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57582539"/>
    <w:multiLevelType w:val="multilevel"/>
    <w:tmpl w:val="8F7C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8B38C6"/>
    <w:multiLevelType w:val="hybridMultilevel"/>
    <w:tmpl w:val="FCCA9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633C2"/>
    <w:multiLevelType w:val="hybridMultilevel"/>
    <w:tmpl w:val="B41AE7B6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0" w15:restartNumberingAfterBreak="0">
    <w:nsid w:val="6A1612C9"/>
    <w:multiLevelType w:val="hybridMultilevel"/>
    <w:tmpl w:val="A8404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D576C"/>
    <w:multiLevelType w:val="hybridMultilevel"/>
    <w:tmpl w:val="4BB03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5690F"/>
    <w:multiLevelType w:val="hybridMultilevel"/>
    <w:tmpl w:val="1C7AC8CC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3" w15:restartNumberingAfterBreak="0">
    <w:nsid w:val="78EA00A7"/>
    <w:multiLevelType w:val="hybridMultilevel"/>
    <w:tmpl w:val="5E1607EA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4" w15:restartNumberingAfterBreak="0">
    <w:nsid w:val="7C00709D"/>
    <w:multiLevelType w:val="hybridMultilevel"/>
    <w:tmpl w:val="E7AA0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9"/>
  </w:num>
  <w:num w:numId="5">
    <w:abstractNumId w:val="14"/>
  </w:num>
  <w:num w:numId="6">
    <w:abstractNumId w:val="1"/>
  </w:num>
  <w:num w:numId="7">
    <w:abstractNumId w:val="8"/>
  </w:num>
  <w:num w:numId="8">
    <w:abstractNumId w:val="4"/>
  </w:num>
  <w:num w:numId="9">
    <w:abstractNumId w:val="13"/>
  </w:num>
  <w:num w:numId="10">
    <w:abstractNumId w:val="28"/>
  </w:num>
  <w:num w:numId="11">
    <w:abstractNumId w:val="16"/>
  </w:num>
  <w:num w:numId="12">
    <w:abstractNumId w:val="3"/>
  </w:num>
  <w:num w:numId="13">
    <w:abstractNumId w:val="12"/>
  </w:num>
  <w:num w:numId="14">
    <w:abstractNumId w:val="15"/>
  </w:num>
  <w:num w:numId="15">
    <w:abstractNumId w:val="2"/>
  </w:num>
  <w:num w:numId="16">
    <w:abstractNumId w:val="7"/>
  </w:num>
  <w:num w:numId="17">
    <w:abstractNumId w:val="34"/>
  </w:num>
  <w:num w:numId="18">
    <w:abstractNumId w:val="11"/>
  </w:num>
  <w:num w:numId="19">
    <w:abstractNumId w:val="29"/>
  </w:num>
  <w:num w:numId="20">
    <w:abstractNumId w:val="17"/>
  </w:num>
  <w:num w:numId="21">
    <w:abstractNumId w:val="24"/>
  </w:num>
  <w:num w:numId="22">
    <w:abstractNumId w:val="0"/>
  </w:num>
  <w:num w:numId="23">
    <w:abstractNumId w:val="10"/>
  </w:num>
  <w:num w:numId="24">
    <w:abstractNumId w:val="25"/>
  </w:num>
  <w:num w:numId="25">
    <w:abstractNumId w:val="33"/>
  </w:num>
  <w:num w:numId="26">
    <w:abstractNumId w:val="20"/>
  </w:num>
  <w:num w:numId="27">
    <w:abstractNumId w:val="22"/>
  </w:num>
  <w:num w:numId="28">
    <w:abstractNumId w:val="32"/>
  </w:num>
  <w:num w:numId="29">
    <w:abstractNumId w:val="6"/>
  </w:num>
  <w:num w:numId="30">
    <w:abstractNumId w:val="21"/>
  </w:num>
  <w:num w:numId="31">
    <w:abstractNumId w:val="26"/>
  </w:num>
  <w:num w:numId="32">
    <w:abstractNumId w:val="30"/>
  </w:num>
  <w:num w:numId="33">
    <w:abstractNumId w:val="31"/>
  </w:num>
  <w:num w:numId="34">
    <w:abstractNumId w:val="1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BB"/>
    <w:rsid w:val="000006E8"/>
    <w:rsid w:val="00053F66"/>
    <w:rsid w:val="00054E53"/>
    <w:rsid w:val="00073A51"/>
    <w:rsid w:val="0009055C"/>
    <w:rsid w:val="000941DF"/>
    <w:rsid w:val="000B559A"/>
    <w:rsid w:val="000F0177"/>
    <w:rsid w:val="000F447A"/>
    <w:rsid w:val="001232DF"/>
    <w:rsid w:val="00141FCA"/>
    <w:rsid w:val="00161DAC"/>
    <w:rsid w:val="00164FB0"/>
    <w:rsid w:val="00177B85"/>
    <w:rsid w:val="00183D6D"/>
    <w:rsid w:val="001A6436"/>
    <w:rsid w:val="001D7C83"/>
    <w:rsid w:val="001F6375"/>
    <w:rsid w:val="00252C3E"/>
    <w:rsid w:val="00284C90"/>
    <w:rsid w:val="002A2154"/>
    <w:rsid w:val="00341EB0"/>
    <w:rsid w:val="00347252"/>
    <w:rsid w:val="00377BA1"/>
    <w:rsid w:val="003A79F2"/>
    <w:rsid w:val="003B19E1"/>
    <w:rsid w:val="003B342E"/>
    <w:rsid w:val="003E3908"/>
    <w:rsid w:val="0042407C"/>
    <w:rsid w:val="00450D4D"/>
    <w:rsid w:val="00451E1A"/>
    <w:rsid w:val="00470326"/>
    <w:rsid w:val="004D1DD3"/>
    <w:rsid w:val="004D4A87"/>
    <w:rsid w:val="004D518F"/>
    <w:rsid w:val="004E00C8"/>
    <w:rsid w:val="004E2043"/>
    <w:rsid w:val="00555F86"/>
    <w:rsid w:val="00561F45"/>
    <w:rsid w:val="005835EF"/>
    <w:rsid w:val="005A03BB"/>
    <w:rsid w:val="005B73ED"/>
    <w:rsid w:val="005C2041"/>
    <w:rsid w:val="005F200E"/>
    <w:rsid w:val="005F68F9"/>
    <w:rsid w:val="00613C40"/>
    <w:rsid w:val="006476FF"/>
    <w:rsid w:val="00697438"/>
    <w:rsid w:val="006A5D8A"/>
    <w:rsid w:val="006E0432"/>
    <w:rsid w:val="006E0B97"/>
    <w:rsid w:val="006E56FE"/>
    <w:rsid w:val="00705F81"/>
    <w:rsid w:val="0071686E"/>
    <w:rsid w:val="00730C29"/>
    <w:rsid w:val="00743A6D"/>
    <w:rsid w:val="00765148"/>
    <w:rsid w:val="00765C62"/>
    <w:rsid w:val="007F796C"/>
    <w:rsid w:val="0082007C"/>
    <w:rsid w:val="00823FEA"/>
    <w:rsid w:val="008539B6"/>
    <w:rsid w:val="008623DD"/>
    <w:rsid w:val="008720CE"/>
    <w:rsid w:val="008D6802"/>
    <w:rsid w:val="008E09B0"/>
    <w:rsid w:val="008E3B6C"/>
    <w:rsid w:val="008E5570"/>
    <w:rsid w:val="008F567C"/>
    <w:rsid w:val="009468F9"/>
    <w:rsid w:val="00947411"/>
    <w:rsid w:val="00966ECA"/>
    <w:rsid w:val="0098092D"/>
    <w:rsid w:val="00995821"/>
    <w:rsid w:val="009A1CF5"/>
    <w:rsid w:val="009A78F4"/>
    <w:rsid w:val="009B338C"/>
    <w:rsid w:val="009B3D18"/>
    <w:rsid w:val="009E1B60"/>
    <w:rsid w:val="009E1DB8"/>
    <w:rsid w:val="00A029C1"/>
    <w:rsid w:val="00A23503"/>
    <w:rsid w:val="00A25C4A"/>
    <w:rsid w:val="00A410EB"/>
    <w:rsid w:val="00A41C5F"/>
    <w:rsid w:val="00A60EC3"/>
    <w:rsid w:val="00A733A2"/>
    <w:rsid w:val="00A85A02"/>
    <w:rsid w:val="00A92E4D"/>
    <w:rsid w:val="00A9467C"/>
    <w:rsid w:val="00A97E71"/>
    <w:rsid w:val="00AA43C4"/>
    <w:rsid w:val="00AC0FFC"/>
    <w:rsid w:val="00AF7262"/>
    <w:rsid w:val="00B37ECC"/>
    <w:rsid w:val="00B4201B"/>
    <w:rsid w:val="00B83B18"/>
    <w:rsid w:val="00BA2C8B"/>
    <w:rsid w:val="00BE7E69"/>
    <w:rsid w:val="00BF43BF"/>
    <w:rsid w:val="00BF5EB8"/>
    <w:rsid w:val="00C26564"/>
    <w:rsid w:val="00C27B9C"/>
    <w:rsid w:val="00C349D1"/>
    <w:rsid w:val="00C350B1"/>
    <w:rsid w:val="00C35233"/>
    <w:rsid w:val="00C862E9"/>
    <w:rsid w:val="00C91EA0"/>
    <w:rsid w:val="00C94092"/>
    <w:rsid w:val="00CA618E"/>
    <w:rsid w:val="00CA7F72"/>
    <w:rsid w:val="00CC22D3"/>
    <w:rsid w:val="00CD2CA9"/>
    <w:rsid w:val="00D6053F"/>
    <w:rsid w:val="00DA2D58"/>
    <w:rsid w:val="00DC37E5"/>
    <w:rsid w:val="00E4583D"/>
    <w:rsid w:val="00EA29AF"/>
    <w:rsid w:val="00EB56E2"/>
    <w:rsid w:val="00EE5296"/>
    <w:rsid w:val="00F227E9"/>
    <w:rsid w:val="00F4682E"/>
    <w:rsid w:val="00F93396"/>
    <w:rsid w:val="00FA3497"/>
    <w:rsid w:val="00FA3F29"/>
    <w:rsid w:val="00FC2ED3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5492"/>
  <w15:docId w15:val="{6EE72C78-68AC-4C37-B290-6D188E83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90"/>
    <w:rPr>
      <w:rFonts w:ascii="Tahoma" w:eastAsia="Calibri" w:hAnsi="Tahoma" w:cs="Tahoma"/>
      <w:sz w:val="16"/>
      <w:szCs w:val="16"/>
    </w:rPr>
  </w:style>
  <w:style w:type="paragraph" w:customStyle="1" w:styleId="bos2">
    <w:name w:val="bos2"/>
    <w:autoRedefine/>
    <w:qFormat/>
    <w:rsid w:val="004D1DD3"/>
    <w:pPr>
      <w:keepLines/>
      <w:spacing w:before="120" w:after="120" w:line="240" w:lineRule="auto"/>
    </w:pPr>
    <w:rPr>
      <w:rFonts w:ascii="Arial" w:eastAsia="Times New Roman" w:hAnsi="Arial" w:cs="Arial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7F796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F796C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ccc">
    <w:name w:val="ccc"/>
    <w:qFormat/>
    <w:rsid w:val="007F796C"/>
    <w:rPr>
      <w:rFonts w:ascii="Arial" w:hAnsi="Arial"/>
      <w:color w:val="505150"/>
      <w:position w:val="-4"/>
      <w:sz w:val="16"/>
    </w:rPr>
  </w:style>
  <w:style w:type="paragraph" w:customStyle="1" w:styleId="tablelistAH">
    <w:name w:val="table listAH"/>
    <w:basedOn w:val="Normal"/>
    <w:next w:val="Normal"/>
    <w:rsid w:val="00183D6D"/>
    <w:pPr>
      <w:numPr>
        <w:numId w:val="4"/>
      </w:numPr>
      <w:spacing w:after="0" w:line="240" w:lineRule="auto"/>
    </w:pPr>
    <w:rPr>
      <w:rFonts w:ascii="Arial" w:eastAsia="Times" w:hAnsi="Arial"/>
      <w:noProof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A78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A639A-7592-47E5-ACCA-B275E1A5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Barker, Lynette</cp:lastModifiedBy>
  <cp:revision>8</cp:revision>
  <cp:lastPrinted>2016-12-06T22:24:00Z</cp:lastPrinted>
  <dcterms:created xsi:type="dcterms:W3CDTF">2017-04-03T23:33:00Z</dcterms:created>
  <dcterms:modified xsi:type="dcterms:W3CDTF">2017-04-04T01:50:00Z</dcterms:modified>
</cp:coreProperties>
</file>